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25" w:rsidRDefault="00FF25CB">
      <w:r>
        <w:rPr>
          <w:noProof/>
        </w:rPr>
        <w:drawing>
          <wp:inline distT="0" distB="0" distL="0" distR="0">
            <wp:extent cx="2771775" cy="466725"/>
            <wp:effectExtent l="0" t="0" r="9525" b="9525"/>
            <wp:docPr id="3" name="Picture 3" descr="cid:image001.png@01D584BB.E755D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84BB.E755D3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D1" w:rsidRDefault="008538D1"/>
    <w:p w:rsidR="008B10D9" w:rsidRDefault="008B10D9"/>
    <w:p w:rsidR="00A47A30" w:rsidRDefault="00A47A30"/>
    <w:p w:rsidR="004C6343" w:rsidRPr="004C6343" w:rsidRDefault="008A7962" w:rsidP="004C634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Damage Reimbursement Grant</w:t>
      </w:r>
      <w:r w:rsidR="008E009E">
        <w:rPr>
          <w:b/>
          <w:sz w:val="32"/>
          <w:szCs w:val="32"/>
          <w:u w:val="single"/>
        </w:rPr>
        <w:t xml:space="preserve"> </w:t>
      </w:r>
      <w:r w:rsidR="004C6343" w:rsidRPr="004C6343">
        <w:rPr>
          <w:b/>
          <w:sz w:val="32"/>
          <w:szCs w:val="32"/>
          <w:u w:val="single"/>
        </w:rPr>
        <w:t>Program</w:t>
      </w:r>
    </w:p>
    <w:p w:rsidR="004C6343" w:rsidRDefault="004C6343" w:rsidP="004C6343">
      <w:pPr>
        <w:jc w:val="center"/>
        <w:rPr>
          <w:b/>
          <w:sz w:val="32"/>
          <w:szCs w:val="32"/>
          <w:u w:val="single"/>
        </w:rPr>
      </w:pPr>
    </w:p>
    <w:p w:rsidR="00EF5447" w:rsidRDefault="004C6343" w:rsidP="004C6343">
      <w:pPr>
        <w:rPr>
          <w:szCs w:val="24"/>
        </w:rPr>
      </w:pPr>
      <w:r>
        <w:rPr>
          <w:szCs w:val="24"/>
        </w:rPr>
        <w:t xml:space="preserve">In an effort to </w:t>
      </w:r>
      <w:r w:rsidR="005A357D">
        <w:rPr>
          <w:szCs w:val="24"/>
        </w:rPr>
        <w:t>help</w:t>
      </w:r>
      <w:r>
        <w:rPr>
          <w:szCs w:val="24"/>
        </w:rPr>
        <w:t xml:space="preserve"> landlords participating in MaineHousing’s Housing Choice Voucher</w:t>
      </w:r>
      <w:r w:rsidR="00AF3E7A">
        <w:rPr>
          <w:szCs w:val="24"/>
        </w:rPr>
        <w:t xml:space="preserve"> (HCV)</w:t>
      </w:r>
      <w:r>
        <w:rPr>
          <w:szCs w:val="24"/>
        </w:rPr>
        <w:t xml:space="preserve"> Program</w:t>
      </w:r>
      <w:r w:rsidR="00EF5447">
        <w:rPr>
          <w:szCs w:val="24"/>
        </w:rPr>
        <w:t xml:space="preserve"> make repairs for </w:t>
      </w:r>
      <w:r w:rsidR="00360AC8">
        <w:rPr>
          <w:szCs w:val="24"/>
        </w:rPr>
        <w:t>damages caused by a family</w:t>
      </w:r>
      <w:r w:rsidR="008A7962">
        <w:rPr>
          <w:szCs w:val="24"/>
        </w:rPr>
        <w:t xml:space="preserve"> who has vacated their unit</w:t>
      </w:r>
      <w:r w:rsidR="00EF5447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="00360AC8">
        <w:rPr>
          <w:szCs w:val="24"/>
        </w:rPr>
        <w:t>Mainehousing</w:t>
      </w:r>
      <w:proofErr w:type="spellEnd"/>
      <w:r w:rsidR="00360AC8">
        <w:rPr>
          <w:szCs w:val="24"/>
        </w:rPr>
        <w:t xml:space="preserve"> will offer</w:t>
      </w:r>
      <w:r>
        <w:rPr>
          <w:szCs w:val="24"/>
        </w:rPr>
        <w:t xml:space="preserve"> the </w:t>
      </w:r>
      <w:r w:rsidR="008A7962">
        <w:rPr>
          <w:szCs w:val="24"/>
        </w:rPr>
        <w:t>Damage Reimbursement Grant</w:t>
      </w:r>
      <w:r w:rsidR="008E009E">
        <w:rPr>
          <w:szCs w:val="24"/>
        </w:rPr>
        <w:t xml:space="preserve"> </w:t>
      </w:r>
      <w:r w:rsidR="00360AC8">
        <w:rPr>
          <w:szCs w:val="24"/>
        </w:rPr>
        <w:t>Program</w:t>
      </w:r>
      <w:r w:rsidR="00AF3E7A">
        <w:rPr>
          <w:szCs w:val="24"/>
        </w:rPr>
        <w:t xml:space="preserve">.  MaineHousing’s goal </w:t>
      </w:r>
      <w:r w:rsidR="005A357D">
        <w:rPr>
          <w:szCs w:val="24"/>
        </w:rPr>
        <w:t>in offering</w:t>
      </w:r>
      <w:r w:rsidR="00AF3E7A">
        <w:rPr>
          <w:szCs w:val="24"/>
        </w:rPr>
        <w:t xml:space="preserve"> this reimbursement program </w:t>
      </w:r>
      <w:r w:rsidR="005A357D">
        <w:rPr>
          <w:szCs w:val="24"/>
        </w:rPr>
        <w:t xml:space="preserve">is </w:t>
      </w:r>
      <w:r w:rsidR="00AF3E7A">
        <w:rPr>
          <w:szCs w:val="24"/>
        </w:rPr>
        <w:t xml:space="preserve">to </w:t>
      </w:r>
      <w:r w:rsidR="00360AC8">
        <w:rPr>
          <w:szCs w:val="24"/>
        </w:rPr>
        <w:t xml:space="preserve">increase the availability of units by </w:t>
      </w:r>
      <w:r w:rsidR="00AF3E7A">
        <w:rPr>
          <w:szCs w:val="24"/>
        </w:rPr>
        <w:t>assist</w:t>
      </w:r>
      <w:r w:rsidR="00360AC8">
        <w:rPr>
          <w:szCs w:val="24"/>
        </w:rPr>
        <w:t>ing</w:t>
      </w:r>
      <w:r w:rsidR="00AF3E7A">
        <w:rPr>
          <w:szCs w:val="24"/>
        </w:rPr>
        <w:t xml:space="preserve"> HCV landlords</w:t>
      </w:r>
      <w:r w:rsidR="00BB17DA">
        <w:rPr>
          <w:szCs w:val="24"/>
        </w:rPr>
        <w:t xml:space="preserve"> financially to c</w:t>
      </w:r>
      <w:r w:rsidR="00AF3E7A">
        <w:rPr>
          <w:szCs w:val="24"/>
        </w:rPr>
        <w:t>omplete repairs</w:t>
      </w:r>
      <w:r w:rsidR="00360AC8">
        <w:rPr>
          <w:szCs w:val="24"/>
        </w:rPr>
        <w:t xml:space="preserve"> to their damaged units. </w:t>
      </w:r>
    </w:p>
    <w:p w:rsidR="00D44F31" w:rsidRDefault="00D44F31" w:rsidP="004C6343">
      <w:pPr>
        <w:rPr>
          <w:szCs w:val="24"/>
        </w:rPr>
      </w:pPr>
    </w:p>
    <w:p w:rsidR="00D44F31" w:rsidRDefault="00D44F31" w:rsidP="004C6343">
      <w:pPr>
        <w:rPr>
          <w:szCs w:val="24"/>
        </w:rPr>
      </w:pPr>
      <w:r>
        <w:rPr>
          <w:szCs w:val="24"/>
        </w:rPr>
        <w:t xml:space="preserve">Landlords may </w:t>
      </w:r>
      <w:r w:rsidR="00360AC8">
        <w:rPr>
          <w:szCs w:val="24"/>
        </w:rPr>
        <w:t xml:space="preserve">request </w:t>
      </w:r>
      <w:r>
        <w:rPr>
          <w:szCs w:val="24"/>
        </w:rPr>
        <w:t>up to $1,500 from this fund if there are physical damages to the unit that are:</w:t>
      </w:r>
    </w:p>
    <w:p w:rsidR="00D44F31" w:rsidRDefault="00D44F31" w:rsidP="00D44F3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Above and beyond normal wear and tear</w:t>
      </w:r>
      <w:r w:rsidR="00360AC8">
        <w:rPr>
          <w:szCs w:val="24"/>
        </w:rPr>
        <w:t xml:space="preserve"> as defined by Maine State Law </w:t>
      </w:r>
      <w:r w:rsidR="00360AC8">
        <w:rPr>
          <w:color w:val="333333"/>
        </w:rPr>
        <w:t>§6031</w:t>
      </w:r>
      <w:r>
        <w:rPr>
          <w:szCs w:val="24"/>
        </w:rPr>
        <w:t>; AND</w:t>
      </w:r>
    </w:p>
    <w:p w:rsidR="00360AC8" w:rsidRPr="00360AC8" w:rsidRDefault="00D44F31" w:rsidP="00B77723">
      <w:pPr>
        <w:pStyle w:val="ListParagraph"/>
        <w:numPr>
          <w:ilvl w:val="0"/>
          <w:numId w:val="3"/>
        </w:numPr>
        <w:rPr>
          <w:b/>
          <w:szCs w:val="24"/>
        </w:rPr>
      </w:pPr>
      <w:r w:rsidRPr="00D44F31">
        <w:rPr>
          <w:szCs w:val="24"/>
        </w:rPr>
        <w:t>The cost to fix the damages is greater than the security deposit</w:t>
      </w:r>
      <w:r w:rsidR="00360AC8">
        <w:rPr>
          <w:szCs w:val="24"/>
        </w:rPr>
        <w:t xml:space="preserve"> collected</w:t>
      </w:r>
    </w:p>
    <w:p w:rsidR="00360AC8" w:rsidRPr="00360AC8" w:rsidRDefault="00360AC8" w:rsidP="00360AC8">
      <w:pPr>
        <w:pStyle w:val="ListParagraph"/>
        <w:rPr>
          <w:b/>
          <w:szCs w:val="24"/>
        </w:rPr>
      </w:pPr>
    </w:p>
    <w:p w:rsidR="00D44F31" w:rsidRPr="00360AC8" w:rsidRDefault="00360AC8" w:rsidP="00360AC8">
      <w:pPr>
        <w:rPr>
          <w:b/>
          <w:szCs w:val="24"/>
        </w:rPr>
      </w:pPr>
      <w:r>
        <w:rPr>
          <w:szCs w:val="24"/>
        </w:rPr>
        <w:t xml:space="preserve">Landlords will supply the following to access the </w:t>
      </w:r>
      <w:r w:rsidR="00A47A30">
        <w:rPr>
          <w:szCs w:val="24"/>
        </w:rPr>
        <w:t>grant funds:</w:t>
      </w:r>
    </w:p>
    <w:p w:rsidR="00D44F31" w:rsidRPr="006C7C3F" w:rsidRDefault="00A47A30" w:rsidP="00B77723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>D</w:t>
      </w:r>
      <w:r w:rsidR="00D44F31">
        <w:rPr>
          <w:szCs w:val="24"/>
        </w:rPr>
        <w:t xml:space="preserve">ate stamped pictures of the specific damages they are requesting reimbursement </w:t>
      </w:r>
      <w:r>
        <w:rPr>
          <w:szCs w:val="24"/>
        </w:rPr>
        <w:t>for AND</w:t>
      </w:r>
    </w:p>
    <w:p w:rsidR="006C7C3F" w:rsidRPr="00D44F31" w:rsidRDefault="006C7C3F" w:rsidP="00B77723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>Copies of receipts from cost of repair(s) of damage</w:t>
      </w:r>
      <w:r w:rsidR="00464B2A">
        <w:rPr>
          <w:szCs w:val="24"/>
        </w:rPr>
        <w:t>s</w:t>
      </w:r>
      <w:bookmarkStart w:id="0" w:name="_GoBack"/>
      <w:bookmarkEnd w:id="0"/>
    </w:p>
    <w:p w:rsidR="00D44F31" w:rsidRPr="00D44F31" w:rsidRDefault="00A47A30" w:rsidP="00B77723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>A</w:t>
      </w:r>
      <w:r w:rsidR="00464B2A">
        <w:rPr>
          <w:szCs w:val="24"/>
        </w:rPr>
        <w:t xml:space="preserve"> completed</w:t>
      </w:r>
      <w:r w:rsidR="00C7134B">
        <w:rPr>
          <w:szCs w:val="24"/>
        </w:rPr>
        <w:t xml:space="preserve"> Damage Reimbursement Grant Program </w:t>
      </w:r>
      <w:r w:rsidR="008B10D9">
        <w:rPr>
          <w:szCs w:val="24"/>
        </w:rPr>
        <w:t>form</w:t>
      </w:r>
      <w:r>
        <w:rPr>
          <w:szCs w:val="24"/>
        </w:rPr>
        <w:t>-</w:t>
      </w:r>
      <w:r w:rsidRPr="00A47A30">
        <w:rPr>
          <w:szCs w:val="24"/>
        </w:rPr>
        <w:t xml:space="preserve"> </w:t>
      </w:r>
      <w:r>
        <w:rPr>
          <w:szCs w:val="24"/>
        </w:rPr>
        <w:t>Exhibit A</w:t>
      </w:r>
      <w:r w:rsidR="008B10D9">
        <w:rPr>
          <w:szCs w:val="24"/>
        </w:rPr>
        <w:t>.</w:t>
      </w:r>
    </w:p>
    <w:p w:rsidR="00D44F31" w:rsidRDefault="00D44F31" w:rsidP="00D44F31">
      <w:pPr>
        <w:rPr>
          <w:b/>
          <w:szCs w:val="24"/>
        </w:rPr>
      </w:pPr>
    </w:p>
    <w:p w:rsidR="00D44F31" w:rsidRPr="00D44F31" w:rsidRDefault="00D44F31" w:rsidP="00D44F31">
      <w:pPr>
        <w:rPr>
          <w:b/>
          <w:szCs w:val="24"/>
        </w:rPr>
      </w:pPr>
    </w:p>
    <w:p w:rsidR="00EF5447" w:rsidRPr="00C7134B" w:rsidRDefault="00123702" w:rsidP="00C7134B">
      <w:pPr>
        <w:rPr>
          <w:b/>
          <w:szCs w:val="24"/>
        </w:rPr>
      </w:pPr>
      <w:proofErr w:type="spellStart"/>
      <w:r w:rsidRPr="00C7134B">
        <w:rPr>
          <w:b/>
          <w:szCs w:val="24"/>
        </w:rPr>
        <w:t>MaineHousing’s</w:t>
      </w:r>
      <w:proofErr w:type="spellEnd"/>
      <w:r w:rsidRPr="00C7134B">
        <w:rPr>
          <w:b/>
          <w:szCs w:val="24"/>
        </w:rPr>
        <w:t xml:space="preserve"> reimbursements to a</w:t>
      </w:r>
      <w:r w:rsidR="00A47A30">
        <w:rPr>
          <w:b/>
          <w:szCs w:val="24"/>
        </w:rPr>
        <w:t xml:space="preserve"> landlord will not exceed $6,000</w:t>
      </w:r>
      <w:r w:rsidRPr="00C7134B">
        <w:rPr>
          <w:b/>
          <w:szCs w:val="24"/>
        </w:rPr>
        <w:t xml:space="preserve"> per calendar year (if submitting more than one damage reimbursement request)</w:t>
      </w:r>
    </w:p>
    <w:p w:rsidR="00123702" w:rsidRPr="00C7134B" w:rsidRDefault="00123702" w:rsidP="00C7134B">
      <w:pPr>
        <w:rPr>
          <w:szCs w:val="24"/>
        </w:rPr>
      </w:pPr>
    </w:p>
    <w:p w:rsidR="00521FA5" w:rsidRDefault="00521FA5" w:rsidP="00521FA5">
      <w:pPr>
        <w:rPr>
          <w:szCs w:val="24"/>
        </w:rPr>
      </w:pPr>
    </w:p>
    <w:p w:rsidR="00123702" w:rsidRDefault="00123702" w:rsidP="00521FA5">
      <w:pPr>
        <w:rPr>
          <w:szCs w:val="24"/>
        </w:rPr>
      </w:pPr>
    </w:p>
    <w:p w:rsidR="00521FA5" w:rsidRDefault="00521FA5" w:rsidP="00521FA5">
      <w:pPr>
        <w:rPr>
          <w:szCs w:val="24"/>
        </w:rPr>
      </w:pPr>
    </w:p>
    <w:p w:rsidR="00200114" w:rsidRDefault="00200114" w:rsidP="00200114">
      <w:pPr>
        <w:rPr>
          <w:b/>
          <w:szCs w:val="24"/>
        </w:rPr>
      </w:pPr>
    </w:p>
    <w:p w:rsidR="00200114" w:rsidRDefault="00200114" w:rsidP="00200114">
      <w:pPr>
        <w:rPr>
          <w:b/>
          <w:szCs w:val="24"/>
        </w:rPr>
      </w:pPr>
      <w:r>
        <w:rPr>
          <w:b/>
          <w:szCs w:val="24"/>
        </w:rPr>
        <w:t>For more information, contact:</w:t>
      </w:r>
    </w:p>
    <w:p w:rsidR="00200114" w:rsidRPr="008E009E" w:rsidRDefault="00200114" w:rsidP="00200114">
      <w:pPr>
        <w:rPr>
          <w:b/>
          <w:sz w:val="12"/>
          <w:szCs w:val="24"/>
        </w:rPr>
      </w:pPr>
    </w:p>
    <w:p w:rsidR="00200114" w:rsidRPr="00200114" w:rsidRDefault="00200114" w:rsidP="00200114">
      <w:pPr>
        <w:rPr>
          <w:szCs w:val="24"/>
        </w:rPr>
      </w:pPr>
      <w:r w:rsidRPr="00200114">
        <w:rPr>
          <w:szCs w:val="24"/>
        </w:rPr>
        <w:t>Barbara Brann</w:t>
      </w:r>
    </w:p>
    <w:p w:rsidR="00200114" w:rsidRPr="00200114" w:rsidRDefault="00200114" w:rsidP="00200114">
      <w:pPr>
        <w:rPr>
          <w:szCs w:val="24"/>
        </w:rPr>
      </w:pPr>
      <w:r w:rsidRPr="00200114">
        <w:rPr>
          <w:szCs w:val="24"/>
        </w:rPr>
        <w:t>Inspection Services Manager</w:t>
      </w:r>
    </w:p>
    <w:p w:rsidR="00200114" w:rsidRPr="00200114" w:rsidRDefault="00200114" w:rsidP="00200114">
      <w:pPr>
        <w:rPr>
          <w:szCs w:val="24"/>
        </w:rPr>
      </w:pPr>
      <w:r w:rsidRPr="00200114">
        <w:rPr>
          <w:szCs w:val="24"/>
        </w:rPr>
        <w:t>MaineHousing</w:t>
      </w:r>
    </w:p>
    <w:p w:rsidR="00200114" w:rsidRPr="00200114" w:rsidRDefault="00200114" w:rsidP="00200114">
      <w:pPr>
        <w:rPr>
          <w:szCs w:val="24"/>
        </w:rPr>
      </w:pPr>
      <w:r w:rsidRPr="00200114">
        <w:rPr>
          <w:szCs w:val="24"/>
        </w:rPr>
        <w:t>353 Water Street</w:t>
      </w:r>
    </w:p>
    <w:p w:rsidR="00200114" w:rsidRPr="00200114" w:rsidRDefault="00200114" w:rsidP="00200114">
      <w:pPr>
        <w:rPr>
          <w:szCs w:val="24"/>
        </w:rPr>
      </w:pPr>
      <w:r w:rsidRPr="00200114">
        <w:rPr>
          <w:szCs w:val="24"/>
        </w:rPr>
        <w:t>Augusta ME 04330</w:t>
      </w:r>
    </w:p>
    <w:p w:rsidR="00200114" w:rsidRPr="00200114" w:rsidRDefault="00200114" w:rsidP="00200114">
      <w:pPr>
        <w:rPr>
          <w:szCs w:val="24"/>
        </w:rPr>
      </w:pPr>
      <w:r w:rsidRPr="00200114">
        <w:rPr>
          <w:szCs w:val="24"/>
        </w:rPr>
        <w:t>624-5725</w:t>
      </w:r>
    </w:p>
    <w:p w:rsidR="00200114" w:rsidRPr="00200114" w:rsidRDefault="00200114" w:rsidP="00200114">
      <w:pPr>
        <w:rPr>
          <w:szCs w:val="24"/>
        </w:rPr>
      </w:pPr>
      <w:r w:rsidRPr="00200114">
        <w:rPr>
          <w:szCs w:val="24"/>
        </w:rPr>
        <w:t>bbrann@mainehousing.org</w:t>
      </w:r>
    </w:p>
    <w:p w:rsidR="00EF5447" w:rsidRPr="00EF5447" w:rsidRDefault="00EF5447" w:rsidP="00521FA5">
      <w:pPr>
        <w:pStyle w:val="ListParagraph"/>
        <w:rPr>
          <w:szCs w:val="24"/>
        </w:rPr>
      </w:pPr>
    </w:p>
    <w:p w:rsidR="004C6343" w:rsidRPr="004C6343" w:rsidRDefault="004C6343" w:rsidP="004C6343">
      <w:pPr>
        <w:jc w:val="center"/>
        <w:rPr>
          <w:b/>
          <w:u w:val="single"/>
        </w:rPr>
      </w:pPr>
    </w:p>
    <w:sectPr w:rsidR="004C6343" w:rsidRPr="004C634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43" w:rsidRDefault="004C6343" w:rsidP="004C6343">
      <w:r>
        <w:separator/>
      </w:r>
    </w:p>
  </w:endnote>
  <w:endnote w:type="continuationSeparator" w:id="0">
    <w:p w:rsidR="004C6343" w:rsidRDefault="004C6343" w:rsidP="004C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43" w:rsidRDefault="004C634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134279" wp14:editId="40E9D042">
          <wp:simplePos x="0" y="0"/>
          <wp:positionH relativeFrom="page">
            <wp:posOffset>152400</wp:posOffset>
          </wp:positionH>
          <wp:positionV relativeFrom="paragraph">
            <wp:posOffset>53975</wp:posOffset>
          </wp:positionV>
          <wp:extent cx="7772400" cy="600075"/>
          <wp:effectExtent l="19050" t="0" r="0" b="0"/>
          <wp:wrapNone/>
          <wp:docPr id="2" name="Picture 10" descr="H:\New Logos from Lapchick\New MaineHousing Logos 2006 combined with the latest versions\for letterhead template\MSHA_letterhead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:\New Logos from Lapchick\New MaineHousing Logos 2006 combined with the latest versions\for letterhead template\MSHA_letterhead-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43" w:rsidRDefault="004C6343" w:rsidP="004C6343">
      <w:r>
        <w:separator/>
      </w:r>
    </w:p>
  </w:footnote>
  <w:footnote w:type="continuationSeparator" w:id="0">
    <w:p w:rsidR="004C6343" w:rsidRDefault="004C6343" w:rsidP="004C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C10D2"/>
    <w:multiLevelType w:val="hybridMultilevel"/>
    <w:tmpl w:val="1754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379C3"/>
    <w:multiLevelType w:val="hybridMultilevel"/>
    <w:tmpl w:val="14F2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56BF6"/>
    <w:multiLevelType w:val="hybridMultilevel"/>
    <w:tmpl w:val="22C6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D1"/>
    <w:rsid w:val="00123702"/>
    <w:rsid w:val="00200114"/>
    <w:rsid w:val="002854B1"/>
    <w:rsid w:val="00360AC8"/>
    <w:rsid w:val="003F24D9"/>
    <w:rsid w:val="00464B2A"/>
    <w:rsid w:val="004C6343"/>
    <w:rsid w:val="00521FA5"/>
    <w:rsid w:val="005A357D"/>
    <w:rsid w:val="005D61BD"/>
    <w:rsid w:val="0062409A"/>
    <w:rsid w:val="006C7C3F"/>
    <w:rsid w:val="00832889"/>
    <w:rsid w:val="008538D1"/>
    <w:rsid w:val="008A7962"/>
    <w:rsid w:val="008B10D9"/>
    <w:rsid w:val="008E009E"/>
    <w:rsid w:val="00A26D25"/>
    <w:rsid w:val="00A47A30"/>
    <w:rsid w:val="00AF3E7A"/>
    <w:rsid w:val="00BB17DA"/>
    <w:rsid w:val="00BD4D7B"/>
    <w:rsid w:val="00C7134B"/>
    <w:rsid w:val="00D44F31"/>
    <w:rsid w:val="00EF5447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4952"/>
  <w15:docId w15:val="{0D25D4E5-1EE9-43C5-9478-117D6330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43"/>
  </w:style>
  <w:style w:type="paragraph" w:styleId="Footer">
    <w:name w:val="footer"/>
    <w:basedOn w:val="Normal"/>
    <w:link w:val="FooterChar"/>
    <w:uiPriority w:val="99"/>
    <w:unhideWhenUsed/>
    <w:rsid w:val="004C6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43"/>
  </w:style>
  <w:style w:type="paragraph" w:styleId="ListParagraph">
    <w:name w:val="List Paragraph"/>
    <w:basedOn w:val="Normal"/>
    <w:uiPriority w:val="34"/>
    <w:qFormat/>
    <w:rsid w:val="00EF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8E60.4CDE4F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Brann</dc:creator>
  <cp:lastModifiedBy>Barbara Brann</cp:lastModifiedBy>
  <cp:revision>3</cp:revision>
  <dcterms:created xsi:type="dcterms:W3CDTF">2020-01-30T15:21:00Z</dcterms:created>
  <dcterms:modified xsi:type="dcterms:W3CDTF">2020-01-31T13:05:00Z</dcterms:modified>
</cp:coreProperties>
</file>